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Sharman James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SHYFT GROUP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41280 BRIDGE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NOVI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48375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SHYFT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SHYF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12,121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12.57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139,037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with one-year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A. Sherbin as Attorney In Fact for James A. Sharman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65220" TargetMode="External"/><Relationship Id="rId4" Type="http://schemas.openxmlformats.org/officeDocument/2006/relationships/hyperlink" Target="http://www.sec.gov/cgi-bin/browse-edgar?action=getcompany&amp;CIK=000074323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3090</Characters>
  <CharactersWithSpaces>3600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