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MASCARENAS PAUL ANTHONY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THE SHYFT GROUP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41280 BRIDGE STREET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NOVI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48375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SHYFT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SHYF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04/12/2023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04/12/2023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315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22.29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51,018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director elected to receive these shares in lieu of a percentage of the cash fees otherwise payable to him for his service on the Board of Directors. These shares were issued pursuant to the Company's Directors' Stock Purchase Plan.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Joshua A. Sherbin as Attorney In Fact for Paul A. Mascarenas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04/14/2023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25756" TargetMode="External"/><Relationship Id="rId4" Type="http://schemas.openxmlformats.org/officeDocument/2006/relationships/hyperlink" Target="http://www.sec.gov/cgi-bin/browse-edgar?action=getcompany&amp;CIK=000074323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567</Words>
  <CharactersWithSpaces>3549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